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64B" w:rsidRDefault="00D0064B" w:rsidP="00D0064B">
      <w:pPr>
        <w:jc w:val="center"/>
        <w:rPr>
          <w:rFonts w:ascii="Mangal" w:hAnsi="Mangal" w:cs="Mangal"/>
          <w:b/>
          <w:bCs/>
          <w:sz w:val="32"/>
          <w:szCs w:val="28"/>
          <w:u w:val="single"/>
        </w:rPr>
      </w:pPr>
      <w:r>
        <w:rPr>
          <w:rFonts w:ascii="Mangal" w:hAnsi="Mangal" w:cs="Mangal" w:hint="cs"/>
          <w:b/>
          <w:bCs/>
          <w:sz w:val="32"/>
          <w:szCs w:val="28"/>
          <w:u w:val="single"/>
          <w:cs/>
        </w:rPr>
        <w:t>10॰</w:t>
      </w:r>
      <w:r w:rsidRPr="00FD247F">
        <w:rPr>
          <w:rFonts w:ascii="Mangal" w:hAnsi="Mangal" w:cs="Mangal" w:hint="cs"/>
          <w:b/>
          <w:bCs/>
          <w:sz w:val="32"/>
          <w:szCs w:val="28"/>
          <w:u w:val="single"/>
          <w:cs/>
        </w:rPr>
        <w:t>इसके विनियमों में किए गए प्रावधान के अनुसार मुंआवजे प्रणाली सहित केआईओसीएल के प्रत्‍येक कर्मचारी एवं अधिकारी द्वारा प्राप्‍त मासिक पारिश्रमिक के विवरण</w:t>
      </w:r>
      <w:bookmarkStart w:id="0" w:name="_GoBack"/>
      <w:bookmarkEnd w:id="0"/>
    </w:p>
    <w:p w:rsidR="00D0064B" w:rsidRDefault="00D0064B" w:rsidP="00D0064B">
      <w:p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कंपनी के अधिकारियों (कार्यपालकों) के पारिश्रमिक भारत सरकार</w:t>
      </w:r>
      <w:r>
        <w:rPr>
          <w:rFonts w:ascii="Mangal" w:hAnsi="Mangal" w:cs="Mangal" w:hint="cs"/>
          <w:sz w:val="28"/>
          <w:szCs w:val="24"/>
        </w:rPr>
        <w:t>,</w:t>
      </w:r>
      <w:r>
        <w:rPr>
          <w:rFonts w:ascii="Mangal" w:hAnsi="Mangal" w:cs="Mangal" w:hint="cs"/>
          <w:sz w:val="28"/>
          <w:szCs w:val="24"/>
          <w:cs/>
        </w:rPr>
        <w:t xml:space="preserve"> सर्वजनिक उद्यम विभाग के दिशा-निर्देशों द्वारा नियमित है। अधिकारियों के वेतन-मान औद्योगिक महॅगाई भत्‍ता के स्‍वरूप है। कर्मचारियों (गैर-कार्यपालकों) के पारिश्रमिक को कामगार के यूनियन से समझौता के माध्‍यम से निश्चित किया जाता है बशर्ते भारत सरकार सर्वजनिक उद्यम विभाग के दिशा-निर्देशें के अधीन हो। विविध वेतनमान संवर्ग के अधिकारियों / कामगारों के मासिक परिलब्धियॉं नीचे दिए जाते हैं।</w:t>
      </w:r>
    </w:p>
    <w:p w:rsidR="00D0064B" w:rsidRDefault="00D0064B" w:rsidP="00D0064B">
      <w:pPr>
        <w:jc w:val="both"/>
        <w:rPr>
          <w:rFonts w:ascii="Mangal" w:hAnsi="Mangal" w:cs="Mangal"/>
          <w:sz w:val="28"/>
          <w:szCs w:val="24"/>
        </w:rPr>
      </w:pPr>
      <w:r>
        <w:rPr>
          <w:rFonts w:ascii="Mangal" w:hAnsi="Mangal" w:cs="Mangal" w:hint="cs"/>
          <w:sz w:val="28"/>
          <w:szCs w:val="24"/>
          <w:cs/>
        </w:rPr>
        <w:t>विभिन्‍न संवर्ग के संशोधित वेतनमान (01.01.2007)</w:t>
      </w:r>
    </w:p>
    <w:tbl>
      <w:tblPr>
        <w:tblW w:w="0" w:type="auto"/>
        <w:jc w:val="center"/>
        <w:tblCellSpacing w:w="7" w:type="dxa"/>
        <w:tblInd w:w="-214" w:type="dxa"/>
        <w:shd w:val="clear" w:color="auto" w:fill="00000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1"/>
        <w:gridCol w:w="314"/>
        <w:gridCol w:w="3090"/>
      </w:tblGrid>
      <w:tr w:rsidR="00D0064B" w:rsidRPr="00FD66E6" w:rsidTr="00A94CBD">
        <w:trPr>
          <w:tblCellSpacing w:w="7" w:type="dxa"/>
          <w:jc w:val="center"/>
        </w:trPr>
        <w:tc>
          <w:tcPr>
            <w:tcW w:w="3740" w:type="dxa"/>
            <w:shd w:val="clear" w:color="auto" w:fill="FFFFFF"/>
            <w:hideMark/>
          </w:tcPr>
          <w:p w:rsidR="00D0064B" w:rsidRPr="00686102" w:rsidRDefault="00D0064B" w:rsidP="00A9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Mangal" w:hAnsi="Mangal" w:cs="Mangal"/>
                <w:b/>
                <w:bCs/>
                <w:sz w:val="24"/>
                <w:szCs w:val="24"/>
                <w:u w:val="single"/>
                <w:cs/>
              </w:rPr>
              <w:t>बोर्ड</w:t>
            </w:r>
            <w:r>
              <w:rPr>
                <w:rFonts w:ascii="Mangal" w:hAnsi="Mangal" w:cs="Mangal" w:hint="cs"/>
                <w:b/>
                <w:bCs/>
                <w:sz w:val="24"/>
                <w:szCs w:val="24"/>
                <w:u w:val="single"/>
                <w:cs/>
              </w:rPr>
              <w:t xml:space="preserve"> स्‍तर </w:t>
            </w:r>
          </w:p>
          <w:tbl>
            <w:tblPr>
              <w:tblW w:w="0" w:type="auto"/>
              <w:jc w:val="center"/>
              <w:tblCellSpacing w:w="7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1851"/>
            </w:tblGrid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6BA7CE"/>
                  <w:vAlign w:val="center"/>
                  <w:hideMark/>
                </w:tcPr>
                <w:p w:rsidR="00D0064B" w:rsidRPr="00686102" w:rsidRDefault="00D0064B" w:rsidP="00A9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संवर्ग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686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6BA7CE"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वेतनमान</w:t>
                  </w:r>
                  <w:r w:rsidRPr="00686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सीएमडी</w:t>
                  </w:r>
                  <w:r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 xml:space="preserve"> (क)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80000-3%-125000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निदेशक</w:t>
                  </w:r>
                  <w:r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 xml:space="preserve"> (क)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75000-3%-100000</w:t>
                  </w:r>
                </w:p>
              </w:tc>
            </w:tr>
          </w:tbl>
          <w:p w:rsidR="00D0064B" w:rsidRPr="00686102" w:rsidRDefault="00D0064B" w:rsidP="00A9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1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Mangal" w:hAnsi="Mangal" w:cs="Mangal"/>
                <w:sz w:val="24"/>
                <w:szCs w:val="24"/>
                <w:cs/>
              </w:rPr>
              <w:t>कार्यपालक</w:t>
            </w:r>
          </w:p>
          <w:tbl>
            <w:tblPr>
              <w:tblW w:w="0" w:type="auto"/>
              <w:jc w:val="center"/>
              <w:tblCellSpacing w:w="7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"/>
              <w:gridCol w:w="1731"/>
            </w:tblGrid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6BA7CE"/>
                  <w:vAlign w:val="center"/>
                  <w:hideMark/>
                </w:tcPr>
                <w:p w:rsidR="00D0064B" w:rsidRPr="00686102" w:rsidRDefault="00D0064B" w:rsidP="00A9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संवर्ग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686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6BA7CE"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वेतनमान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62000-3%-80000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51300-3%-73000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51300-3%-73000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51300-3%-73000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43200-3%-66000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36600-3%-62000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32900-3%-58000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24900-3%-50500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20600-3%-46500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lastRenderedPageBreak/>
                    <w:t>ई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16400-3%-40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Pr="0075215F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Mangal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एसएस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12600-3%-32500</w:t>
                  </w:r>
                </w:p>
              </w:tc>
            </w:tr>
          </w:tbl>
          <w:p w:rsidR="00D0064B" w:rsidRPr="00686102" w:rsidRDefault="00D0064B" w:rsidP="00A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shd w:val="clear" w:color="auto" w:fill="FFFFFF"/>
            <w:hideMark/>
          </w:tcPr>
          <w:p w:rsidR="00D0064B" w:rsidRPr="00686102" w:rsidRDefault="00D0064B" w:rsidP="00A9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61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 </w:t>
            </w:r>
          </w:p>
        </w:tc>
        <w:tc>
          <w:tcPr>
            <w:tcW w:w="3069" w:type="dxa"/>
            <w:shd w:val="clear" w:color="auto" w:fill="FFFFFF"/>
            <w:hideMark/>
          </w:tcPr>
          <w:p w:rsidR="00D0064B" w:rsidRPr="0029712F" w:rsidRDefault="00D0064B" w:rsidP="00A9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29712F">
              <w:rPr>
                <w:rFonts w:ascii="Mangal" w:hAnsi="Mangal" w:cs="Mangal"/>
                <w:b/>
                <w:bCs/>
                <w:sz w:val="28"/>
                <w:szCs w:val="28"/>
                <w:u w:val="single"/>
                <w:cs/>
              </w:rPr>
              <w:t>गैर-कार्यपालक</w:t>
            </w:r>
            <w:r w:rsidRPr="0029712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tbl>
            <w:tblPr>
              <w:tblW w:w="0" w:type="auto"/>
              <w:jc w:val="center"/>
              <w:tblCellSpacing w:w="7" w:type="dxa"/>
              <w:shd w:val="clear" w:color="auto" w:fill="00000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1731"/>
            </w:tblGrid>
            <w:tr w:rsidR="00D0064B" w:rsidRPr="00FD66E6" w:rsidTr="00A94CBD">
              <w:trPr>
                <w:trHeight w:val="691"/>
                <w:tblCellSpacing w:w="7" w:type="dxa"/>
                <w:jc w:val="center"/>
              </w:trPr>
              <w:tc>
                <w:tcPr>
                  <w:tcW w:w="0" w:type="auto"/>
                  <w:shd w:val="clear" w:color="auto" w:fill="6BA7CE"/>
                  <w:vAlign w:val="center"/>
                  <w:hideMark/>
                </w:tcPr>
                <w:p w:rsidR="00D0064B" w:rsidRPr="00686102" w:rsidRDefault="00D0064B" w:rsidP="00A94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संवर्ग</w:t>
                  </w:r>
                  <w:r>
                    <w:rPr>
                      <w:rFonts w:ascii="Mangal" w:hAnsi="Mangal" w:cs="Mangal" w:hint="cs"/>
                      <w:b/>
                      <w:bCs/>
                      <w:sz w:val="24"/>
                      <w:szCs w:val="24"/>
                      <w:cs/>
                    </w:rPr>
                    <w:t xml:space="preserve">  </w:t>
                  </w:r>
                  <w:r w:rsidRPr="0068610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shd w:val="clear" w:color="auto" w:fill="6BA7CE"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b/>
                      <w:bCs/>
                      <w:sz w:val="24"/>
                      <w:szCs w:val="24"/>
                      <w:cs/>
                    </w:rPr>
                    <w:t>वेतनमान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तकनीकी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11670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17750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11330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17230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11000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16720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16230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10350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15750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10040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15290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14840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9450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13170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9170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12780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  <w:hideMark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8900</w:t>
                  </w:r>
                  <w:r w:rsidRPr="0068610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-3%-12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मंत्रालय</w:t>
                  </w:r>
                  <w:r>
                    <w:rPr>
                      <w:rFonts w:ascii="Mangal" w:hAnsi="Mangal" w:cs="Mangal" w:hint="cs"/>
                      <w:sz w:val="24"/>
                      <w:szCs w:val="24"/>
                      <w:cs/>
                    </w:rPr>
                    <w:t xml:space="preserve"> का 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9740-3%-14840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10670-3%-16230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t>एस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11330-3%17230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angal" w:hAnsi="Mangal" w:cs="Mangal"/>
                      <w:sz w:val="24"/>
                      <w:szCs w:val="24"/>
                      <w:cs/>
                    </w:rPr>
                    <w:lastRenderedPageBreak/>
                    <w:t>एस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11670-3%-17750</w:t>
                  </w:r>
                </w:p>
              </w:tc>
            </w:tr>
            <w:tr w:rsidR="00D0064B" w:rsidRPr="00FD66E6" w:rsidTr="00A94CBD">
              <w:trPr>
                <w:tblCellSpacing w:w="7" w:type="dxa"/>
                <w:jc w:val="center"/>
              </w:trPr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Pr="00686102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noWrap/>
                  <w:vAlign w:val="center"/>
                </w:tcPr>
                <w:p w:rsidR="00D0064B" w:rsidRDefault="00D0064B" w:rsidP="00A94CB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064B" w:rsidRPr="00686102" w:rsidRDefault="00D0064B" w:rsidP="00A94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64B" w:rsidRPr="00FD66E6" w:rsidTr="00A94CBD">
        <w:trPr>
          <w:tblCellSpacing w:w="7" w:type="dxa"/>
          <w:jc w:val="center"/>
        </w:trPr>
        <w:tc>
          <w:tcPr>
            <w:tcW w:w="3740" w:type="dxa"/>
            <w:shd w:val="clear" w:color="auto" w:fill="FFFFFF"/>
          </w:tcPr>
          <w:p w:rsidR="00D0064B" w:rsidRPr="00686102" w:rsidRDefault="00D0064B" w:rsidP="00A94C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00" w:type="dxa"/>
            <w:shd w:val="clear" w:color="auto" w:fill="FFFFFF"/>
          </w:tcPr>
          <w:p w:rsidR="00D0064B" w:rsidRPr="00686102" w:rsidRDefault="00D0064B" w:rsidP="00A9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  <w:shd w:val="clear" w:color="auto" w:fill="FFFFFF"/>
          </w:tcPr>
          <w:p w:rsidR="00D0064B" w:rsidRPr="00686102" w:rsidRDefault="00D0064B" w:rsidP="00A94C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D0064B" w:rsidRPr="00FD247F" w:rsidRDefault="00D0064B" w:rsidP="00D0064B">
      <w:pPr>
        <w:jc w:val="both"/>
        <w:rPr>
          <w:rFonts w:ascii="Mangal" w:hAnsi="Mangal" w:cs="Mangal"/>
          <w:sz w:val="28"/>
          <w:szCs w:val="24"/>
        </w:rPr>
      </w:pPr>
    </w:p>
    <w:p w:rsidR="00302629" w:rsidRDefault="00302629"/>
    <w:sectPr w:rsidR="00302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4B"/>
    <w:rsid w:val="00302629"/>
    <w:rsid w:val="00D0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4B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64B"/>
    <w:rPr>
      <w:rFonts w:eastAsiaTheme="minorEastAsia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BSYSTEMS3</dc:creator>
  <cp:lastModifiedBy>BSYSTEMS3</cp:lastModifiedBy>
  <cp:revision>1</cp:revision>
  <dcterms:created xsi:type="dcterms:W3CDTF">2017-02-16T11:24:00Z</dcterms:created>
  <dcterms:modified xsi:type="dcterms:W3CDTF">2017-02-16T11:25:00Z</dcterms:modified>
</cp:coreProperties>
</file>